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529BE" w:rsidRDefault="00B529BE">
      <w:r>
        <w:t>Morris 438 Wholesale Parts Action Plan</w:t>
      </w:r>
    </w:p>
    <w:p w:rsidR="00B529BE" w:rsidRDefault="00B529BE"/>
    <w:p w:rsidR="00B529BE" w:rsidRDefault="00B529BE">
      <w:r>
        <w:t xml:space="preserve">In 2023 Blasius Chevrolet Cadillac grossed $1,683,828 in wholesale parts sales through November for an average of $153,075 per month. </w:t>
      </w:r>
    </w:p>
    <w:p w:rsidR="00B529BE" w:rsidRDefault="00B529BE"/>
    <w:p w:rsidR="00B529BE" w:rsidRDefault="00B529BE">
      <w:r>
        <w:t xml:space="preserve">My goal is to increase our monthly average for wholesale parts sales to $165,000 per month by January 1, 2025. This monthly increase would lead to a yearly increase of $143,100. </w:t>
      </w:r>
    </w:p>
    <w:p w:rsidR="00B529BE" w:rsidRDefault="00B529BE"/>
    <w:p w:rsidR="00B529BE" w:rsidRDefault="00B529BE"/>
    <w:sectPr w:rsidR="00B529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BE"/>
    <w:rsid w:val="00B5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3CD775E"/>
  <w15:chartTrackingRefBased/>
  <w15:docId w15:val="{20A0B6A4-4E20-B946-A86C-1C3E2DD55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Chandler Morris</dc:creator>
  <cp:keywords/>
  <dc:description/>
  <cp:lastModifiedBy>Chandler Morris</cp:lastModifiedBy>
  <cp:revision>1</cp:revision>
  <dcterms:created xsi:type="dcterms:W3CDTF">2024-01-30T22:28:00Z</dcterms:created>
  <dcterms:modified xsi:type="dcterms:W3CDTF">2024-01-30T22:34:00Z</dcterms:modified>
</cp:coreProperties>
</file>